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37B87" w14:textId="6FA95BA4" w:rsidR="00C72578" w:rsidRPr="00BB603C" w:rsidRDefault="009B0B35" w:rsidP="00BB603C">
      <w:pPr>
        <w:spacing w:line="360" w:lineRule="auto"/>
        <w:rPr>
          <w:rFonts w:ascii="Helvetica Neue Thin" w:hAnsi="Helvetica Neue Thin"/>
          <w:b/>
          <w:bCs/>
          <w:noProof/>
          <w:color w:val="000000" w:themeColor="text1"/>
          <w:lang w:val="fr-CA"/>
        </w:rPr>
      </w:pPr>
      <w:r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>DÉCOUVREZ UN NOUVEAU MONDE DE SAVEUR</w:t>
      </w:r>
      <w:r w:rsidR="00D04CE1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>S</w:t>
      </w:r>
      <w:r w:rsidR="00BB603C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 xml:space="preserve"> </w:t>
      </w:r>
      <w:r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 xml:space="preserve">AVEC </w:t>
      </w:r>
      <w:r w:rsidR="00C72578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>S.PELLEGRINO ESSENZA</w:t>
      </w:r>
    </w:p>
    <w:p w14:paraId="0486D4F8" w14:textId="5068AE4C" w:rsidR="00511D06" w:rsidRPr="00BB603C" w:rsidRDefault="00A95AC3" w:rsidP="00BB603C">
      <w:pPr>
        <w:spacing w:line="360" w:lineRule="auto"/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  <w:lang w:val="fr-CA"/>
        </w:rPr>
        <w:t>Une e</w:t>
      </w:r>
      <w:r w:rsidR="00511D06" w:rsidRPr="00BB603C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  <w:lang w:val="fr-CA"/>
        </w:rPr>
        <w:t>au pétillante aromatisée de qualité supérieure</w:t>
      </w:r>
      <w:r w:rsidR="00706B35" w:rsidRPr="00BB603C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  <w:lang w:val="fr-CA"/>
        </w:rPr>
        <w:t xml:space="preserve"> avec</w:t>
      </w:r>
      <w:r w:rsidR="00511D06" w:rsidRPr="00BB603C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  <w:lang w:val="fr-CA"/>
        </w:rPr>
        <w:t xml:space="preserve"> des ingrédients 100 % naturels et 0 calorie</w:t>
      </w:r>
      <w:r w:rsidR="00706B35" w:rsidRPr="00BB603C">
        <w:rPr>
          <w:rFonts w:ascii="Helvetica Neue Thin" w:hAnsi="Helvetica Neue Thin"/>
          <w:i/>
          <w:iCs/>
          <w:noProof/>
          <w:color w:val="000000" w:themeColor="text1"/>
          <w:sz w:val="22"/>
          <w:szCs w:val="22"/>
          <w:lang w:val="fr-CA"/>
        </w:rPr>
        <w:t>s</w:t>
      </w:r>
    </w:p>
    <w:p w14:paraId="43A4E95D" w14:textId="77777777" w:rsidR="00C72578" w:rsidRPr="00BB603C" w:rsidRDefault="00C72578" w:rsidP="00C72578">
      <w:pPr>
        <w:rPr>
          <w:noProof/>
          <w:color w:val="000000" w:themeColor="text1"/>
          <w:lang w:val="fr-CA"/>
        </w:rPr>
      </w:pPr>
    </w:p>
    <w:p w14:paraId="28996243" w14:textId="0B4554E7" w:rsidR="00547FD5" w:rsidRPr="00BB603C" w:rsidRDefault="00133D60" w:rsidP="00133D60">
      <w:pPr>
        <w:spacing w:line="360" w:lineRule="auto"/>
        <w:jc w:val="both"/>
        <w:rPr>
          <w:rFonts w:ascii="Helvetica Neue Thin" w:hAnsi="Helvetica Neue Thin"/>
          <w:b/>
          <w:bCs/>
          <w:noProof/>
          <w:color w:val="000000" w:themeColor="text1"/>
          <w:lang w:val="fr-CA"/>
        </w:rPr>
      </w:pPr>
      <w:r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 xml:space="preserve">Riche d’un héritage de 120 ans de goût raffiné et d'élégance typiquement italienne, </w:t>
      </w:r>
      <w:r w:rsidR="00C72578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 xml:space="preserve">S.Pellegrino, </w:t>
      </w:r>
      <w:r w:rsidR="00511D06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>l</w:t>
      </w:r>
      <w:r w:rsidR="00706B35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>’eau</w:t>
      </w:r>
      <w:r w:rsidR="00511D06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 xml:space="preserve"> minérale pétillante </w:t>
      </w:r>
      <w:r w:rsidR="00706B35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>n°1 dans le</w:t>
      </w:r>
      <w:r w:rsidR="00511D06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 xml:space="preserve"> monde, présente une toute nouvelle gamme qui donnera encore davantage de sens à vos moments savoureux</w:t>
      </w:r>
      <w:r w:rsidR="00547FD5" w:rsidRPr="00BB603C">
        <w:rPr>
          <w:rFonts w:ascii="Helvetica Neue Thin" w:hAnsi="Helvetica Neue Thin"/>
          <w:b/>
          <w:bCs/>
          <w:noProof/>
          <w:color w:val="000000" w:themeColor="text1"/>
          <w:lang w:val="fr-CA"/>
        </w:rPr>
        <w:t xml:space="preserve">. </w:t>
      </w:r>
    </w:p>
    <w:p w14:paraId="1F5B7723" w14:textId="77777777" w:rsidR="0039781F" w:rsidRPr="00BB603C" w:rsidRDefault="0039781F" w:rsidP="0039781F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</w:p>
    <w:p w14:paraId="12F6488B" w14:textId="69363CB7" w:rsidR="0039781F" w:rsidRPr="00BB603C" w:rsidRDefault="00511D06" w:rsidP="0039781F">
      <w:pPr>
        <w:spacing w:line="360" w:lineRule="auto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UNE EXPÉRIENCE DES SAVEURS </w:t>
      </w:r>
      <w:r w:rsidR="00AC6826"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>ET</w:t>
      </w: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 UNE TOUCHE D’ORIGINALITÉ </w:t>
      </w:r>
    </w:p>
    <w:p w14:paraId="5F6F2F70" w14:textId="38DA0510" w:rsidR="002E036A" w:rsidRPr="00BB603C" w:rsidRDefault="00511D06" w:rsidP="00E04EE5">
      <w:pPr>
        <w:spacing w:line="360" w:lineRule="auto"/>
        <w:jc w:val="both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Avec S.Pellegrino ESSENZA, l’eau appréciée par les connaisseurs du monde entier introduit une nouvelle révolution culinaire : pour la première fois, les bulles emblématiques et pétillantes de S.Pellegrino s’associent à des saveurs de fruits exotiques uniques. S.Pellegrino ESSENZA est synonyme d’une nouvelle dimension </w:t>
      </w:r>
      <w:r w:rsidR="00B06E0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extrêmement savoureuse, une </w:t>
      </w:r>
      <w:r w:rsidR="00C365F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gamme d’eaux aromatisées pétillantes qui apporter</w:t>
      </w:r>
      <w:r w:rsidR="00F11780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a</w:t>
      </w:r>
      <w:r w:rsidR="00C365F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à chacun de</w:t>
      </w:r>
      <w:r w:rsidR="00706B3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vo</w:t>
      </w:r>
      <w:r w:rsidR="00C365F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s instants </w:t>
      </w:r>
      <w:r w:rsidR="00706B3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précieux</w:t>
      </w:r>
      <w:r w:rsidR="00C365F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une nouvelle et passionnante expérience gustative. Sur chaque table, dans chaque cuisine, avec d</w:t>
      </w:r>
      <w:r w:rsidR="00706B3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’anciens</w:t>
      </w:r>
      <w:r w:rsidR="00C365F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ou </w:t>
      </w:r>
      <w:r w:rsidR="00706B3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de </w:t>
      </w:r>
      <w:r w:rsidR="00C365F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nouveaux amis… ESSENZA transforme toute occasion conviviale de partager un bon repas </w:t>
      </w:r>
      <w:r w:rsidR="00F11780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en un</w:t>
      </w:r>
      <w:r w:rsidR="00C365F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moment </w:t>
      </w:r>
      <w:r w:rsidR="00FA4C8D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infiniment </w:t>
      </w:r>
      <w:r w:rsidR="00C365F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précieux</w:t>
      </w:r>
      <w:r w:rsidR="00F06BF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. </w:t>
      </w:r>
    </w:p>
    <w:p w14:paraId="477BBF91" w14:textId="77777777" w:rsidR="00547FD5" w:rsidRPr="00BB603C" w:rsidRDefault="00547FD5" w:rsidP="0039781F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</w:p>
    <w:p w14:paraId="7170FC62" w14:textId="77777777" w:rsidR="00547FD5" w:rsidRPr="00BB603C" w:rsidRDefault="00547FD5" w:rsidP="0039781F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</w:p>
    <w:p w14:paraId="168F2C39" w14:textId="54B8C8BF" w:rsidR="0039781F" w:rsidRPr="00BB603C" w:rsidRDefault="0013773E" w:rsidP="0039781F">
      <w:pPr>
        <w:spacing w:line="360" w:lineRule="auto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DES MÉLANGES DE FRUITS ORIGINAUX ET INATTENDUS </w:t>
      </w:r>
    </w:p>
    <w:p w14:paraId="0DA03A7C" w14:textId="741CB251" w:rsidR="00547FD5" w:rsidRPr="00BB603C" w:rsidRDefault="00706B35" w:rsidP="00E04EE5">
      <w:pPr>
        <w:spacing w:line="360" w:lineRule="auto"/>
        <w:jc w:val="both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Créée à base d’ingrédients 100 % naturels, </w:t>
      </w:r>
      <w:r w:rsidR="00111E3D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S.Pellegrino ESSENZA</w:t>
      </w:r>
      <w:r w:rsidR="0013773E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ne contient </w:t>
      </w:r>
      <w:r w:rsidR="00D04CE1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ni</w:t>
      </w:r>
      <w:r w:rsidR="0013773E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calorie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s,</w:t>
      </w:r>
      <w:r w:rsidR="0013773E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ni additif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s</w:t>
      </w:r>
      <w:r w:rsidR="0013773E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artificiel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s</w:t>
      </w:r>
      <w:r w:rsidR="0013773E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. La nouvelle gamme d’eaux pétillantes aromatisées de qualité supérieure se compose de trois mélanges de fruits originaux et inattendus, où les saveurs de fruits méditerranée</w:t>
      </w:r>
      <w:r w:rsidR="00D04CE1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n</w:t>
      </w:r>
      <w:r w:rsidR="0013773E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s rencontrent les fines bulles de l’eau minérale S.Pellegrino. Les goûts surprenants d’ESSENZA </w:t>
      </w:r>
      <w:r w:rsidR="00A16441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apporte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nt</w:t>
      </w:r>
      <w:r w:rsidR="00A16441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une délicieuse touche d’originalité à chaque repas</w:t>
      </w:r>
      <w:r w:rsidR="00547FD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.</w:t>
      </w:r>
    </w:p>
    <w:p w14:paraId="56F06E3A" w14:textId="77777777" w:rsidR="002E036A" w:rsidRPr="00BB603C" w:rsidRDefault="002E036A" w:rsidP="000A1927">
      <w:pPr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</w:p>
    <w:p w14:paraId="60C19656" w14:textId="77777777" w:rsidR="00C72578" w:rsidRPr="00BB603C" w:rsidRDefault="00C72578" w:rsidP="00C72578">
      <w:pPr>
        <w:rPr>
          <w:noProof/>
          <w:color w:val="000000" w:themeColor="text1"/>
          <w:lang w:val="fr-CA"/>
        </w:rPr>
      </w:pPr>
    </w:p>
    <w:p w14:paraId="7DB15753" w14:textId="28A2FF82" w:rsidR="0039781F" w:rsidRPr="00BB603C" w:rsidRDefault="0039781F" w:rsidP="000162C5">
      <w:pPr>
        <w:ind w:left="708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Citron </w:t>
      </w:r>
      <w:r w:rsidR="00A16441"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&amp; </w:t>
      </w: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>zeste</w:t>
      </w:r>
      <w:r w:rsidR="00A16441"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 de citron</w:t>
      </w: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 </w:t>
      </w:r>
    </w:p>
    <w:p w14:paraId="1770158C" w14:textId="77777777" w:rsidR="00002AA7" w:rsidRPr="00BB603C" w:rsidRDefault="00002AA7" w:rsidP="000162C5">
      <w:pPr>
        <w:ind w:left="708"/>
        <w:rPr>
          <w:noProof/>
          <w:color w:val="000000" w:themeColor="text1"/>
          <w:lang w:val="fr-CA"/>
        </w:rPr>
      </w:pPr>
    </w:p>
    <w:p w14:paraId="41F76238" w14:textId="1F011680" w:rsidR="00966768" w:rsidRPr="00BB603C" w:rsidRDefault="00A16441" w:rsidP="00E04EE5">
      <w:pPr>
        <w:spacing w:line="360" w:lineRule="auto"/>
        <w:ind w:left="708"/>
        <w:jc w:val="both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S.Pellegrino ESSENZA Citron &amp; zeste de citron est enrichie d’arômes intenses d’agrumes et offre une fraîcheur surprenante. Ce mélange fin et élégant vous </w:t>
      </w:r>
      <w:r w:rsidR="00706B3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transporte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parmi les citronniers italiens. C’est le partenaire culinaire idéal pour les plats plus légers, plus délicats, tels le poisson, les salades, les légumes et les fruits frais</w:t>
      </w:r>
      <w:r w:rsidR="0039781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. </w:t>
      </w:r>
    </w:p>
    <w:p w14:paraId="4A7FC753" w14:textId="5AF389A0" w:rsidR="007E6773" w:rsidRDefault="007E6773" w:rsidP="000162C5">
      <w:pPr>
        <w:ind w:left="708"/>
        <w:rPr>
          <w:noProof/>
          <w:color w:val="000000" w:themeColor="text1"/>
          <w:lang w:val="fr-CA"/>
        </w:rPr>
      </w:pPr>
    </w:p>
    <w:p w14:paraId="4BF3AE2B" w14:textId="5E6D88CD" w:rsidR="00BB603C" w:rsidRDefault="00BB603C" w:rsidP="000162C5">
      <w:pPr>
        <w:ind w:left="708"/>
        <w:rPr>
          <w:noProof/>
          <w:color w:val="000000" w:themeColor="text1"/>
          <w:lang w:val="fr-CA"/>
        </w:rPr>
      </w:pPr>
    </w:p>
    <w:p w14:paraId="2B2610DE" w14:textId="49F77B14" w:rsidR="00BB603C" w:rsidRDefault="00BB603C" w:rsidP="000162C5">
      <w:pPr>
        <w:ind w:left="708"/>
        <w:rPr>
          <w:noProof/>
          <w:color w:val="000000" w:themeColor="text1"/>
          <w:lang w:val="fr-CA"/>
        </w:rPr>
      </w:pPr>
    </w:p>
    <w:p w14:paraId="36398269" w14:textId="77777777" w:rsidR="0096458A" w:rsidRDefault="0096458A" w:rsidP="000162C5">
      <w:pPr>
        <w:ind w:left="708"/>
        <w:rPr>
          <w:noProof/>
          <w:color w:val="000000" w:themeColor="text1"/>
          <w:lang w:val="fr-CA"/>
        </w:rPr>
      </w:pPr>
    </w:p>
    <w:p w14:paraId="3AEDA6C7" w14:textId="77777777" w:rsidR="00BB603C" w:rsidRPr="00BB603C" w:rsidRDefault="00BB603C" w:rsidP="000162C5">
      <w:pPr>
        <w:ind w:left="708"/>
        <w:rPr>
          <w:noProof/>
          <w:color w:val="000000" w:themeColor="text1"/>
          <w:lang w:val="fr-CA"/>
        </w:rPr>
      </w:pPr>
    </w:p>
    <w:p w14:paraId="230E91D9" w14:textId="2575EAE4" w:rsidR="0039781F" w:rsidRPr="00BB603C" w:rsidRDefault="0039781F" w:rsidP="000162C5">
      <w:pPr>
        <w:ind w:left="708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lastRenderedPageBreak/>
        <w:t>Mandari</w:t>
      </w:r>
      <w:r w:rsidR="00DA1584"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>ne</w:t>
      </w: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 &amp; </w:t>
      </w:r>
      <w:r w:rsidR="00DA1584"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>fraise des bois</w:t>
      </w: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 xml:space="preserve"> </w:t>
      </w:r>
    </w:p>
    <w:p w14:paraId="00FDEB62" w14:textId="77777777" w:rsidR="00002AA7" w:rsidRPr="00BB603C" w:rsidRDefault="00002AA7" w:rsidP="000162C5">
      <w:pPr>
        <w:ind w:left="708"/>
        <w:rPr>
          <w:noProof/>
          <w:color w:val="000000" w:themeColor="text1"/>
          <w:lang w:val="fr-CA"/>
        </w:rPr>
      </w:pPr>
    </w:p>
    <w:p w14:paraId="283BAEE6" w14:textId="1AD82560" w:rsidR="0039781F" w:rsidRPr="00BB603C" w:rsidRDefault="00002AA7" w:rsidP="00E04EE5">
      <w:pPr>
        <w:spacing w:line="360" w:lineRule="auto"/>
        <w:ind w:left="708"/>
        <w:jc w:val="both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S.Pellegrino </w:t>
      </w:r>
      <w:r w:rsidR="00DA1584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ESSENZA </w:t>
      </w:r>
      <w:r w:rsidR="00966768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M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andarin</w:t>
      </w:r>
      <w:r w:rsidR="00DA1584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e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&amp; </w:t>
      </w:r>
      <w:r w:rsidR="00DA1584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fraise des bois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</w:t>
      </w:r>
      <w:r w:rsidR="00DA1584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marie le goût vif et rafraîchissant de la mandarine à une touche particulière de fraise des bois, qui surprend les papilles gustatives par un contraste de saveurs rehaussé </w:t>
      </w:r>
      <w:r w:rsidR="00706B3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pa</w:t>
      </w:r>
      <w:r w:rsidR="00DA1584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r les fines bulles. D’une essence quelque peu plus </w:t>
      </w:r>
      <w:r w:rsidR="00AC6826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puissante</w:t>
      </w:r>
      <w:r w:rsidR="00DA1584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, S.Pellegrino ESSENZA Mandarine &amp; fraise des bois est le complément idéal des plats </w:t>
      </w:r>
      <w:r w:rsidR="00AC6826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subtilement</w:t>
      </w:r>
      <w:r w:rsidR="00DA1584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épicés comme les pâtes légères, les légumes chauds et même la crème glacée</w:t>
      </w:r>
      <w:r w:rsidR="00CD1A2D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. </w:t>
      </w:r>
    </w:p>
    <w:p w14:paraId="14B16C0D" w14:textId="77777777" w:rsidR="0039781F" w:rsidRPr="00BB603C" w:rsidRDefault="0039781F" w:rsidP="000162C5">
      <w:pPr>
        <w:ind w:left="708"/>
        <w:rPr>
          <w:noProof/>
          <w:color w:val="000000" w:themeColor="text1"/>
          <w:lang w:val="fr-CA"/>
        </w:rPr>
      </w:pPr>
    </w:p>
    <w:p w14:paraId="758ADA11" w14:textId="65EF255C" w:rsidR="0039781F" w:rsidRPr="00BB603C" w:rsidRDefault="00732943" w:rsidP="000162C5">
      <w:pPr>
        <w:ind w:left="708"/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b/>
          <w:bCs/>
          <w:noProof/>
          <w:color w:val="000000" w:themeColor="text1"/>
          <w:sz w:val="22"/>
          <w:szCs w:val="22"/>
          <w:lang w:val="fr-CA"/>
        </w:rPr>
        <w:t>Orange sanguine et framboise noire</w:t>
      </w:r>
    </w:p>
    <w:p w14:paraId="6ADCAE3B" w14:textId="77777777" w:rsidR="00CD1A2D" w:rsidRPr="00BB603C" w:rsidRDefault="00CD1A2D" w:rsidP="000162C5">
      <w:pPr>
        <w:ind w:left="708"/>
        <w:rPr>
          <w:noProof/>
          <w:color w:val="000000" w:themeColor="text1"/>
          <w:lang w:val="fr-CA"/>
        </w:rPr>
      </w:pPr>
    </w:p>
    <w:p w14:paraId="2F14ECD2" w14:textId="07C8DE42" w:rsidR="0039781F" w:rsidRPr="00BB603C" w:rsidRDefault="00732943" w:rsidP="00E04EE5">
      <w:pPr>
        <w:spacing w:line="360" w:lineRule="auto"/>
        <w:ind w:left="708"/>
        <w:jc w:val="both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Avec l’association Orange sanguine &amp; framboise noire, votre expérience </w:t>
      </w:r>
      <w:r w:rsidR="007E4398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de la fraîcheur </w:t>
      </w: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franchit un nouveau palier</w:t>
      </w:r>
      <w:r w:rsidR="007E4398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. Cet arôme de fruits rouges plus prononcé convient parfaitement à des plats plus riches tels que les viandes rôties, les desserts au chocolat et les pizzas</w:t>
      </w:r>
      <w:r w:rsidR="0039781F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.</w:t>
      </w:r>
    </w:p>
    <w:p w14:paraId="50CDF09B" w14:textId="77777777" w:rsidR="00CD1A2D" w:rsidRPr="00BB603C" w:rsidRDefault="00CD1A2D" w:rsidP="0039781F">
      <w:pPr>
        <w:rPr>
          <w:noProof/>
          <w:color w:val="000000" w:themeColor="text1"/>
          <w:lang w:val="fr-CA"/>
        </w:rPr>
      </w:pPr>
    </w:p>
    <w:p w14:paraId="07944C9E" w14:textId="77777777" w:rsidR="002E036A" w:rsidRPr="00BB603C" w:rsidRDefault="002E036A" w:rsidP="0039781F">
      <w:pPr>
        <w:rPr>
          <w:noProof/>
          <w:color w:val="000000" w:themeColor="text1"/>
          <w:lang w:val="fr-CA"/>
        </w:rPr>
      </w:pPr>
    </w:p>
    <w:p w14:paraId="5F4C08DC" w14:textId="2820A861" w:rsidR="0039781F" w:rsidRPr="00BB603C" w:rsidRDefault="0039781F" w:rsidP="00E04EE5">
      <w:pPr>
        <w:spacing w:line="360" w:lineRule="auto"/>
        <w:jc w:val="both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S.Pellegrino ESSENZA </w:t>
      </w:r>
      <w:r w:rsidR="007E4398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incarne l’élégance </w:t>
      </w:r>
      <w:r w:rsidR="00706B3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de </w:t>
      </w:r>
      <w:r w:rsidR="007E4398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S.Pellegrino, son goût et son style italien, tout en apportant sa propre touche savoureuse aux bulles emblématiques</w:t>
      </w:r>
      <w:r w:rsidR="001917B5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.</w:t>
      </w:r>
    </w:p>
    <w:p w14:paraId="02FCDA5C" w14:textId="77777777" w:rsidR="0039781F" w:rsidRPr="00BB603C" w:rsidRDefault="0039781F" w:rsidP="007A0186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</w:p>
    <w:p w14:paraId="7DE213CD" w14:textId="20318596" w:rsidR="007A0186" w:rsidRPr="007A0186" w:rsidRDefault="007E4398" w:rsidP="007A0186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  <w:u w:val="single"/>
          <w:lang w:val="fr-CA"/>
        </w:rPr>
      </w:pPr>
      <w:r w:rsidRPr="007A0186">
        <w:rPr>
          <w:rFonts w:ascii="Helvetica Neue Thin" w:hAnsi="Helvetica Neue Thin"/>
          <w:noProof/>
          <w:color w:val="000000" w:themeColor="text1"/>
          <w:sz w:val="22"/>
          <w:szCs w:val="22"/>
          <w:u w:val="single"/>
          <w:lang w:val="fr-CA"/>
        </w:rPr>
        <w:t xml:space="preserve">Informations pratiques </w:t>
      </w:r>
      <w:r w:rsidR="007E6773" w:rsidRPr="007A0186">
        <w:rPr>
          <w:rFonts w:ascii="Helvetica Neue Thin" w:hAnsi="Helvetica Neue Thin"/>
          <w:noProof/>
          <w:color w:val="000000" w:themeColor="text1"/>
          <w:sz w:val="22"/>
          <w:szCs w:val="22"/>
          <w:u w:val="single"/>
          <w:lang w:val="fr-CA"/>
        </w:rPr>
        <w:t>:</w:t>
      </w:r>
      <w:r w:rsidR="009837D5" w:rsidRPr="007A0186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</w:t>
      </w:r>
      <w:r w:rsidR="00785CBD" w:rsidRPr="007A0186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S.Pellegrino ESSENZA </w:t>
      </w:r>
      <w:r w:rsidR="0079202B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est</w:t>
      </w:r>
      <w:r w:rsidRPr="007A0186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disponible en 3 saveurs</w:t>
      </w:r>
      <w:r w:rsidR="007A0186" w:rsidRPr="007A0186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chez Delhaize, Carrefour et</w:t>
      </w:r>
      <w:r w:rsidR="007A0186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 xml:space="preserve"> Colruyt au prix de 4,70 € (6x50 cl). </w:t>
      </w:r>
    </w:p>
    <w:p w14:paraId="6805D9B4" w14:textId="73B50C5A" w:rsidR="007E6773" w:rsidRPr="00BB603C" w:rsidRDefault="007E4398" w:rsidP="007A0186">
      <w:pPr>
        <w:spacing w:line="360" w:lineRule="auto"/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</w:pPr>
      <w:r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Conditionnement en bouteilles PET de 50 cl</w:t>
      </w:r>
      <w:r w:rsidR="00785CBD" w:rsidRPr="00BB603C">
        <w:rPr>
          <w:rFonts w:ascii="Helvetica Neue Thin" w:hAnsi="Helvetica Neue Thin"/>
          <w:noProof/>
          <w:color w:val="000000" w:themeColor="text1"/>
          <w:sz w:val="22"/>
          <w:szCs w:val="22"/>
          <w:lang w:val="fr-CA"/>
        </w:rPr>
        <w:t>.</w:t>
      </w:r>
    </w:p>
    <w:p w14:paraId="4C854DBA" w14:textId="77777777" w:rsidR="00785CBD" w:rsidRPr="00BB603C" w:rsidRDefault="00785CBD" w:rsidP="007A0186">
      <w:pPr>
        <w:spacing w:line="360" w:lineRule="auto"/>
        <w:rPr>
          <w:noProof/>
          <w:color w:val="000000" w:themeColor="text1"/>
          <w:lang w:val="fr-CA"/>
        </w:rPr>
      </w:pPr>
    </w:p>
    <w:p w14:paraId="3103B33C" w14:textId="77777777" w:rsidR="00785CBD" w:rsidRPr="00BB603C" w:rsidRDefault="00785CBD" w:rsidP="00785CBD">
      <w:pPr>
        <w:spacing w:line="360" w:lineRule="auto"/>
        <w:rPr>
          <w:noProof/>
          <w:color w:val="000000" w:themeColor="text1"/>
          <w:lang w:val="fr-CA"/>
        </w:rPr>
      </w:pPr>
    </w:p>
    <w:p w14:paraId="75FFD664" w14:textId="77777777" w:rsidR="002E036A" w:rsidRPr="00BB603C" w:rsidRDefault="002E036A" w:rsidP="002E036A">
      <w:pPr>
        <w:tabs>
          <w:tab w:val="left" w:pos="461"/>
        </w:tabs>
        <w:rPr>
          <w:noProof/>
          <w:color w:val="000000" w:themeColor="text1"/>
          <w:lang w:val="fr-CA"/>
        </w:rPr>
      </w:pPr>
    </w:p>
    <w:p w14:paraId="72D0B31C" w14:textId="77777777" w:rsidR="002E036A" w:rsidRPr="00BB603C" w:rsidRDefault="002E036A" w:rsidP="002E036A">
      <w:pPr>
        <w:tabs>
          <w:tab w:val="left" w:pos="461"/>
        </w:tabs>
        <w:rPr>
          <w:noProof/>
          <w:color w:val="000000" w:themeColor="text1"/>
          <w:lang w:val="fr-CA"/>
        </w:rPr>
      </w:pPr>
    </w:p>
    <w:sectPr w:rsidR="002E036A" w:rsidRPr="00BB603C" w:rsidSect="00B07A4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B6A31" w14:textId="77777777" w:rsidR="003B3F7E" w:rsidRDefault="003B3F7E" w:rsidP="00FE630C">
      <w:r>
        <w:separator/>
      </w:r>
    </w:p>
  </w:endnote>
  <w:endnote w:type="continuationSeparator" w:id="0">
    <w:p w14:paraId="7372736F" w14:textId="77777777" w:rsidR="003B3F7E" w:rsidRDefault="003B3F7E" w:rsidP="00FE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F3C86" w14:textId="77777777" w:rsidR="003B3F7E" w:rsidRDefault="003B3F7E" w:rsidP="00FE630C">
      <w:r>
        <w:separator/>
      </w:r>
    </w:p>
  </w:footnote>
  <w:footnote w:type="continuationSeparator" w:id="0">
    <w:p w14:paraId="70578DFE" w14:textId="77777777" w:rsidR="003B3F7E" w:rsidRDefault="003B3F7E" w:rsidP="00FE6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78"/>
    <w:rsid w:val="00002AA7"/>
    <w:rsid w:val="000162C5"/>
    <w:rsid w:val="000215B6"/>
    <w:rsid w:val="00037D29"/>
    <w:rsid w:val="0006219F"/>
    <w:rsid w:val="00083ACC"/>
    <w:rsid w:val="000A0474"/>
    <w:rsid w:val="000A1927"/>
    <w:rsid w:val="00111E3D"/>
    <w:rsid w:val="00133D60"/>
    <w:rsid w:val="0013773E"/>
    <w:rsid w:val="001917B5"/>
    <w:rsid w:val="001F0686"/>
    <w:rsid w:val="001F17DE"/>
    <w:rsid w:val="00273D4C"/>
    <w:rsid w:val="002E036A"/>
    <w:rsid w:val="002E494D"/>
    <w:rsid w:val="003078FA"/>
    <w:rsid w:val="00321D70"/>
    <w:rsid w:val="00336A55"/>
    <w:rsid w:val="0034334B"/>
    <w:rsid w:val="00382366"/>
    <w:rsid w:val="0039781F"/>
    <w:rsid w:val="003B3F7E"/>
    <w:rsid w:val="004D421C"/>
    <w:rsid w:val="00511D06"/>
    <w:rsid w:val="0052088B"/>
    <w:rsid w:val="00547FD5"/>
    <w:rsid w:val="005A3BD3"/>
    <w:rsid w:val="005E3B8A"/>
    <w:rsid w:val="00674E70"/>
    <w:rsid w:val="00706B35"/>
    <w:rsid w:val="00710A22"/>
    <w:rsid w:val="00732943"/>
    <w:rsid w:val="00785CBD"/>
    <w:rsid w:val="0079202B"/>
    <w:rsid w:val="00792B6B"/>
    <w:rsid w:val="007A0186"/>
    <w:rsid w:val="007E4398"/>
    <w:rsid w:val="007E6773"/>
    <w:rsid w:val="008A2A70"/>
    <w:rsid w:val="008B0AB5"/>
    <w:rsid w:val="008C1AE2"/>
    <w:rsid w:val="008D6588"/>
    <w:rsid w:val="0096458A"/>
    <w:rsid w:val="00966768"/>
    <w:rsid w:val="009837D5"/>
    <w:rsid w:val="009B0B35"/>
    <w:rsid w:val="00A16441"/>
    <w:rsid w:val="00A82716"/>
    <w:rsid w:val="00A95AC3"/>
    <w:rsid w:val="00A95FE1"/>
    <w:rsid w:val="00AC6826"/>
    <w:rsid w:val="00B06E0F"/>
    <w:rsid w:val="00B07A47"/>
    <w:rsid w:val="00B965E3"/>
    <w:rsid w:val="00BA7A81"/>
    <w:rsid w:val="00BB603C"/>
    <w:rsid w:val="00BF5260"/>
    <w:rsid w:val="00C365FF"/>
    <w:rsid w:val="00C453C7"/>
    <w:rsid w:val="00C507E9"/>
    <w:rsid w:val="00C72578"/>
    <w:rsid w:val="00CD1A2D"/>
    <w:rsid w:val="00CF4749"/>
    <w:rsid w:val="00D04CE1"/>
    <w:rsid w:val="00D54C7D"/>
    <w:rsid w:val="00DA1584"/>
    <w:rsid w:val="00E04EE5"/>
    <w:rsid w:val="00EA610D"/>
    <w:rsid w:val="00EA69AD"/>
    <w:rsid w:val="00EF6BB9"/>
    <w:rsid w:val="00F06BF5"/>
    <w:rsid w:val="00F0732C"/>
    <w:rsid w:val="00F11780"/>
    <w:rsid w:val="00F25079"/>
    <w:rsid w:val="00F30F06"/>
    <w:rsid w:val="00F423A4"/>
    <w:rsid w:val="00FA111F"/>
    <w:rsid w:val="00FA4C8D"/>
    <w:rsid w:val="00FB07F7"/>
    <w:rsid w:val="00FD684A"/>
    <w:rsid w:val="00FE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8E76A"/>
  <w15:chartTrackingRefBased/>
  <w15:docId w15:val="{1CDCAD48-C09F-874C-9D45-A7376FF6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2E036A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494D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494D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11D0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1D0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1D0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1D0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1D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3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9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4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483</Words>
  <Characters>2658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3135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Yves Donceel</dc:creator>
  <cp:keywords/>
  <dc:description/>
  <cp:lastModifiedBy>Sofie Pintens</cp:lastModifiedBy>
  <cp:revision>5</cp:revision>
  <dcterms:created xsi:type="dcterms:W3CDTF">2020-03-09T13:06:00Z</dcterms:created>
  <dcterms:modified xsi:type="dcterms:W3CDTF">2020-05-08T07:27:00Z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da0a2f-b917-4d51-b0d0-d418a10c8b23_Enabled">
    <vt:lpwstr>True</vt:lpwstr>
  </property>
  <property fmtid="{D5CDD505-2E9C-101B-9397-08002B2CF9AE}" pid="3" name="MSIP_Label_1ada0a2f-b917-4d51-b0d0-d418a10c8b23_SiteId">
    <vt:lpwstr>12a3af23-a769-4654-847f-958f3d479f4a</vt:lpwstr>
  </property>
  <property fmtid="{D5CDD505-2E9C-101B-9397-08002B2CF9AE}" pid="4" name="MSIP_Label_1ada0a2f-b917-4d51-b0d0-d418a10c8b23_Owner">
    <vt:lpwstr>Ruben.Damman@waters.nestle.com</vt:lpwstr>
  </property>
  <property fmtid="{D5CDD505-2E9C-101B-9397-08002B2CF9AE}" pid="5" name="MSIP_Label_1ada0a2f-b917-4d51-b0d0-d418a10c8b23_SetDate">
    <vt:lpwstr>2020-03-03T15:53:51.6902589Z</vt:lpwstr>
  </property>
  <property fmtid="{D5CDD505-2E9C-101B-9397-08002B2CF9AE}" pid="6" name="MSIP_Label_1ada0a2f-b917-4d51-b0d0-d418a10c8b23_Name">
    <vt:lpwstr>General Use</vt:lpwstr>
  </property>
  <property fmtid="{D5CDD505-2E9C-101B-9397-08002B2CF9AE}" pid="7" name="MSIP_Label_1ada0a2f-b917-4d51-b0d0-d418a10c8b23_Application">
    <vt:lpwstr>Microsoft Azure Information Protection</vt:lpwstr>
  </property>
  <property fmtid="{D5CDD505-2E9C-101B-9397-08002B2CF9AE}" pid="8" name="MSIP_Label_1ada0a2f-b917-4d51-b0d0-d418a10c8b23_ActionId">
    <vt:lpwstr>27fd5831-2cbd-4d2e-a2b3-d1841a9f18dd</vt:lpwstr>
  </property>
  <property fmtid="{D5CDD505-2E9C-101B-9397-08002B2CF9AE}" pid="9" name="MSIP_Label_1ada0a2f-b917-4d51-b0d0-d418a10c8b23_Extended_MSFT_Method">
    <vt:lpwstr>Automatic</vt:lpwstr>
  </property>
  <property fmtid="{D5CDD505-2E9C-101B-9397-08002B2CF9AE}" pid="10" name="Sensitivity">
    <vt:lpwstr>General Use</vt:lpwstr>
  </property>
</Properties>
</file>